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D4C" w:rsidRDefault="00E6749B" w:rsidP="00061692">
      <w:pPr>
        <w:spacing w:after="0" w:line="240" w:lineRule="auto"/>
        <w:rPr>
          <w:rFonts w:ascii="Times New Roman" w:hAnsi="Times New Roman" w:cs="Times New Roman"/>
          <w:i/>
          <w:color w:val="333333"/>
          <w:shd w:val="clear" w:color="auto" w:fill="FFFFFF"/>
        </w:rPr>
      </w:pPr>
      <w:r w:rsidRPr="00E674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</w:t>
      </w:r>
      <w:r w:rsidR="00E27D4C" w:rsidRPr="00E27D4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сентября 1756</w:t>
      </w:r>
      <w:r w:rsidR="00E27D4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 императ</w:t>
      </w:r>
      <w:r w:rsidR="008D4E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рица Елизавета Петровна издала у</w:t>
      </w:r>
      <w:r w:rsidR="00E27D4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каз об учреждении «русского для представления трагедий и комедий театра»</w:t>
      </w:r>
      <w:r w:rsidR="008D4E3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первого государственного публичного театра в России. Современное здание архитектора Карла Росси появилось позднее, в 1832 году.</w:t>
      </w:r>
      <w:r w:rsidR="008D4E3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8D4E3C" w:rsidRPr="008D4E3C">
        <w:rPr>
          <w:rFonts w:ascii="Times New Roman" w:hAnsi="Times New Roman" w:cs="Times New Roman"/>
          <w:i/>
          <w:color w:val="333333"/>
          <w:shd w:val="clear" w:color="auto" w:fill="FFFFFF"/>
        </w:rPr>
        <w:t>Театр назвали Александринским в честь императрицы Александры Фёдоровны, супруги Николая I.</w:t>
      </w:r>
    </w:p>
    <w:p w:rsidR="009B7371" w:rsidRDefault="009B7371" w:rsidP="00061692">
      <w:pPr>
        <w:spacing w:after="0" w:line="240" w:lineRule="auto"/>
        <w:rPr>
          <w:rFonts w:ascii="Times New Roman" w:hAnsi="Times New Roman" w:cs="Times New Roman"/>
          <w:i/>
          <w:color w:val="333333"/>
          <w:shd w:val="clear" w:color="auto" w:fill="FFFFFF"/>
        </w:rPr>
      </w:pPr>
    </w:p>
    <w:p w:rsidR="00E27D4C" w:rsidRDefault="00E27D4C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>85.33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>А 46    2100817 бф ои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>Александринский театр</w:t>
      </w:r>
      <w:r w:rsidRPr="00061692">
        <w:rPr>
          <w:rFonts w:ascii="Times New Roman" w:eastAsia="Times New Roman" w:hAnsi="Times New Roman" w:cs="Times New Roman"/>
          <w:lang w:eastAsia="ru-RU"/>
        </w:rPr>
        <w:t xml:space="preserve"> : театр прославленных мастеров : каталог выставки / Рос. гос. академический театр драмы им. А. С. Пушкина [и др.] ; авторы-составители: Н. И. Метелица и др. ; научный редактор А. А. Чепуров. - Санкт-Петербург : Арт Деко, 2006. </w:t>
      </w:r>
      <w:r w:rsidR="00C63BD9">
        <w:rPr>
          <w:rFonts w:ascii="Times New Roman" w:eastAsia="Times New Roman" w:hAnsi="Times New Roman" w:cs="Times New Roman"/>
          <w:lang w:eastAsia="ru-RU"/>
        </w:rPr>
        <w:t>-</w:t>
      </w:r>
      <w:r w:rsidRPr="00061692">
        <w:rPr>
          <w:rFonts w:ascii="Times New Roman" w:eastAsia="Times New Roman" w:hAnsi="Times New Roman" w:cs="Times New Roman"/>
          <w:lang w:eastAsia="ru-RU"/>
        </w:rPr>
        <w:t xml:space="preserve"> 221 с. : ил., цв. ил., портр. - На авантит.: 250 лет первому театру России. 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>85.33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>Г 68     2180556 ои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Гордеев, П. Н. </w:t>
      </w:r>
      <w:r w:rsidRPr="00061692">
        <w:rPr>
          <w:rFonts w:ascii="Times New Roman" w:eastAsia="Times New Roman" w:hAnsi="Times New Roman" w:cs="Times New Roman"/>
          <w:lang w:eastAsia="ru-RU"/>
        </w:rPr>
        <w:t>Государственные театры России в 1917 году : монография / П. Н. Гордеев. - Санкт-Петербург : РГПУ им. А. И. Герцена, 2019. - 854 с., 8 л. портр. : ил.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>85.33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>И 90    2075379 аб М309809 оф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>История русского драматического театра</w:t>
      </w:r>
      <w:r w:rsidRPr="00061692">
        <w:rPr>
          <w:rFonts w:ascii="Times New Roman" w:eastAsia="Times New Roman" w:hAnsi="Times New Roman" w:cs="Times New Roman"/>
          <w:lang w:eastAsia="ru-RU"/>
        </w:rPr>
        <w:t xml:space="preserve"> : в 7 томах / Ин-т истории искусствознания ; редколлегия: Е. Г. Холодов (главный редактор) и д</w:t>
      </w:r>
      <w:r w:rsidR="00E6749B">
        <w:rPr>
          <w:rFonts w:ascii="Times New Roman" w:eastAsia="Times New Roman" w:hAnsi="Times New Roman" w:cs="Times New Roman"/>
          <w:lang w:eastAsia="ru-RU"/>
        </w:rPr>
        <w:t>р. - Москва : Искусство, 1977-</w:t>
      </w:r>
      <w:r w:rsidRPr="00061692">
        <w:rPr>
          <w:rFonts w:ascii="Times New Roman" w:eastAsia="Times New Roman" w:hAnsi="Times New Roman" w:cs="Times New Roman"/>
          <w:lang w:eastAsia="ru-RU"/>
        </w:rPr>
        <w:t xml:space="preserve">1987. 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>Т. 1: От истоков до конца XVIII века / [В. Н. Всеволодский-Гернгросс]. - 1977.</w:t>
      </w:r>
      <w:r w:rsidR="00C63BD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61692">
        <w:rPr>
          <w:rFonts w:ascii="Times New Roman" w:eastAsia="Times New Roman" w:hAnsi="Times New Roman" w:cs="Times New Roman"/>
          <w:lang w:eastAsia="ru-RU"/>
        </w:rPr>
        <w:t>- 484 с.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Helvetica" w:hAnsi="Helvetica" w:cs="Helvetica"/>
          <w:color w:val="3A3A3A"/>
          <w:shd w:val="clear" w:color="auto" w:fill="F3F3F3"/>
        </w:rPr>
        <w:t xml:space="preserve"> </w:t>
      </w:r>
    </w:p>
    <w:p w:rsidR="009B7371" w:rsidRDefault="009B7371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B7371" w:rsidRDefault="009B7371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lastRenderedPageBreak/>
        <w:t>85.33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>Р 76     2165517 ои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>Российский государственный академический театр драмы им. А. С. Пушкина (Александринский).</w:t>
      </w:r>
      <w:r w:rsidRPr="00061692">
        <w:rPr>
          <w:rFonts w:ascii="Times New Roman" w:eastAsia="Times New Roman" w:hAnsi="Times New Roman" w:cs="Times New Roman"/>
          <w:lang w:eastAsia="ru-RU"/>
        </w:rPr>
        <w:t xml:space="preserve"> Репертуар Александринского театра, 1917-2012 : премьеры и возобновления : [сборник] / Санкт-Петербургская государственная театральная библиотека. - Санкт-Петербург : Чистый лист, 2013. - 454 с.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>85.33-8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>Ч-44       2124361 аб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>Чепуров, А. А.</w:t>
      </w:r>
      <w:r w:rsidRPr="00061692">
        <w:rPr>
          <w:rFonts w:ascii="Times New Roman" w:eastAsia="Times New Roman" w:hAnsi="Times New Roman" w:cs="Times New Roman"/>
          <w:lang w:eastAsia="ru-RU"/>
        </w:rPr>
        <w:t xml:space="preserve"> Гоголевские сюжеты Валерия Фокина / Александр Чепуров. - Санкт-Петербург : Балтийские сезоны, 2010. – 302 с., [24] л. ил., цв. ил., портр. - (Библиотека Александринского театра).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lang w:eastAsia="ru-RU"/>
        </w:rPr>
        <w:t xml:space="preserve">                    * * *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Архангельский, А. </w:t>
      </w:r>
      <w:r w:rsidRPr="00061692">
        <w:rPr>
          <w:rFonts w:ascii="Times New Roman" w:eastAsia="Times New Roman" w:hAnsi="Times New Roman" w:cs="Times New Roman"/>
          <w:lang w:eastAsia="ru-RU"/>
        </w:rPr>
        <w:t>Зрительный Zoom / Андрей Архангельский // Огонек. - 2020. - № 17/20. - С. 38 : 2 фот.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О первом интерактивном спектакле в онлайн-формате Александринского театра "Драма на шоссэ"</w:t>
      </w:r>
      <w:r w:rsidRPr="00061692">
        <w:rPr>
          <w:rFonts w:ascii="Times New Roman" w:eastAsia="Times New Roman" w:hAnsi="Times New Roman" w:cs="Times New Roman"/>
          <w:lang w:eastAsia="ru-RU"/>
        </w:rPr>
        <w:t>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Гордеев, П. Н. </w:t>
      </w:r>
      <w:r w:rsidRPr="00061692">
        <w:rPr>
          <w:rFonts w:ascii="Times New Roman" w:eastAsia="Times New Roman" w:hAnsi="Times New Roman" w:cs="Times New Roman"/>
          <w:lang w:eastAsia="ru-RU"/>
        </w:rPr>
        <w:t>В поисках революционной драматургии: как бывшие императорские театры старались в 1917 году "соответствовать моменту" / П. Н. Гордеев // Русская литература. - 2017. - № 3. - С. 81-93</w:t>
      </w:r>
      <w:r w:rsidR="00365A98">
        <w:rPr>
          <w:rFonts w:ascii="Times New Roman" w:eastAsia="Times New Roman" w:hAnsi="Times New Roman" w:cs="Times New Roman"/>
          <w:lang w:eastAsia="ru-RU"/>
        </w:rPr>
        <w:t>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О поиске государственными театрами в 1917 году "революционной" драматургии, что оказалось непростой задачей.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Горелик, А. </w:t>
      </w:r>
      <w:r w:rsidR="00365A98">
        <w:rPr>
          <w:rFonts w:ascii="Times New Roman" w:eastAsia="Times New Roman" w:hAnsi="Times New Roman" w:cs="Times New Roman"/>
          <w:lang w:eastAsia="ru-RU"/>
        </w:rPr>
        <w:t>Театр - это не музей!..</w:t>
      </w:r>
      <w:r w:rsidRPr="00061692">
        <w:rPr>
          <w:rFonts w:ascii="Times New Roman" w:eastAsia="Times New Roman" w:hAnsi="Times New Roman" w:cs="Times New Roman"/>
          <w:lang w:eastAsia="ru-RU"/>
        </w:rPr>
        <w:t xml:space="preserve"> / А. Горелик ; фото К. Кравцовой // Российская Федерация сегодня. - 2016. - № 9. - С. 74-77 : цв. фото.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Александринский театр отмечает 260 лет со дня основания.</w:t>
      </w:r>
    </w:p>
    <w:p w:rsidR="00061692" w:rsidRPr="00061692" w:rsidRDefault="00061692" w:rsidP="00061692">
      <w:pPr>
        <w:spacing w:after="0" w:line="240" w:lineRule="auto"/>
        <w:rPr>
          <w:rFonts w:ascii="Times New Roman" w:hAnsi="Times New Roman" w:cs="Times New Roman"/>
        </w:rPr>
      </w:pPr>
      <w:r w:rsidRPr="00061692">
        <w:rPr>
          <w:rFonts w:ascii="Times New Roman" w:hAnsi="Times New Roman" w:cs="Times New Roman"/>
          <w:b/>
        </w:rPr>
        <w:lastRenderedPageBreak/>
        <w:t>"12" на сцене Александринки</w:t>
      </w:r>
      <w:r w:rsidRPr="00061692">
        <w:rPr>
          <w:rFonts w:ascii="Times New Roman" w:hAnsi="Times New Roman" w:cs="Times New Roman"/>
        </w:rPr>
        <w:t xml:space="preserve"> / полосу подготовил Вячеслав Суриков // Эксперт. - 2022. - № 24. - С. 78 : цв. фот.</w:t>
      </w:r>
    </w:p>
    <w:p w:rsidR="00061692" w:rsidRPr="00061692" w:rsidRDefault="00061692" w:rsidP="00061692">
      <w:pPr>
        <w:spacing w:after="0" w:line="240" w:lineRule="auto"/>
        <w:rPr>
          <w:rFonts w:ascii="Times New Roman" w:hAnsi="Times New Roman" w:cs="Times New Roman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Кречетова, Р. </w:t>
      </w:r>
      <w:r w:rsidRPr="00061692">
        <w:rPr>
          <w:rFonts w:ascii="Times New Roman" w:eastAsia="Times New Roman" w:hAnsi="Times New Roman" w:cs="Times New Roman"/>
          <w:lang w:eastAsia="ru-RU"/>
        </w:rPr>
        <w:t>Новая Александринка: диалог о традициях / Римма Кречетова, Александр Чепуров // Театральная жизнь. - 2010. - № 3. - С. 2-9</w:t>
      </w:r>
      <w:r w:rsidR="00CE11A8">
        <w:rPr>
          <w:rFonts w:ascii="Times New Roman" w:eastAsia="Times New Roman" w:hAnsi="Times New Roman" w:cs="Times New Roman"/>
          <w:lang w:eastAsia="ru-RU"/>
        </w:rPr>
        <w:t>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Разговор о традициях на сцене и в жизни Александринского театра</w:t>
      </w:r>
      <w:r w:rsidRPr="00061692">
        <w:rPr>
          <w:rFonts w:ascii="Times New Roman" w:eastAsia="Times New Roman" w:hAnsi="Times New Roman" w:cs="Times New Roman"/>
          <w:lang w:eastAsia="ru-RU"/>
        </w:rPr>
        <w:t>.</w:t>
      </w:r>
    </w:p>
    <w:p w:rsidR="00061692" w:rsidRPr="00061692" w:rsidRDefault="00061692" w:rsidP="0006169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4669"/>
      </w:tblGrid>
      <w:tr w:rsidR="00061692" w:rsidRPr="00061692" w:rsidTr="007F522F">
        <w:trPr>
          <w:tblCellSpacing w:w="15" w:type="dxa"/>
        </w:trPr>
        <w:tc>
          <w:tcPr>
            <w:tcW w:w="0" w:type="auto"/>
            <w:hideMark/>
          </w:tcPr>
          <w:p w:rsidR="00061692" w:rsidRPr="00061692" w:rsidRDefault="00061692" w:rsidP="000616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061692" w:rsidRPr="00061692" w:rsidRDefault="00061692" w:rsidP="000616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169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Литвин, Б. М. </w:t>
            </w:r>
            <w:r w:rsidRPr="00061692">
              <w:rPr>
                <w:rFonts w:ascii="Times New Roman" w:eastAsia="Times New Roman" w:hAnsi="Times New Roman" w:cs="Times New Roman"/>
                <w:lang w:eastAsia="ru-RU"/>
              </w:rPr>
              <w:t>Вслед за Мейерхольдом - вопреки Мейерхольду / Б. М. Литвин // Личность. Культура. Общество. - 2010. - Т. 12, № 53/54, вып. 1. - С. 197-202 : 1 фот.</w:t>
            </w:r>
          </w:p>
          <w:p w:rsidR="00061692" w:rsidRPr="00061692" w:rsidRDefault="00061692" w:rsidP="000616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6169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Постановка режиссером В. В. Фокиным "Ревизора" Н. В. Гоголя в 2002 году, открывшая отсчет нового стиля и нового направления в режиссуре - постмодернизма. </w:t>
            </w:r>
          </w:p>
        </w:tc>
      </w:tr>
    </w:tbl>
    <w:p w:rsidR="00061692" w:rsidRPr="00061692" w:rsidRDefault="00061692" w:rsidP="00061692">
      <w:pPr>
        <w:spacing w:after="0" w:line="240" w:lineRule="auto"/>
        <w:rPr>
          <w:rFonts w:ascii="Times New Roman" w:hAnsi="Times New Roman" w:cs="Times New Roman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Любомудров, М. Н. </w:t>
      </w:r>
      <w:r w:rsidRPr="00061692">
        <w:rPr>
          <w:rFonts w:ascii="Times New Roman" w:eastAsia="Times New Roman" w:hAnsi="Times New Roman" w:cs="Times New Roman"/>
          <w:lang w:eastAsia="ru-RU"/>
        </w:rPr>
        <w:t>Чужое / Марк Любомудров // Наш современник. - 2017. - № 2. - С. 277-285.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О творчестве режиссера Валерия Фокина.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>Ренанский, Д.</w:t>
      </w:r>
      <w:r w:rsidR="00365A9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61692">
        <w:rPr>
          <w:rFonts w:ascii="Times New Roman" w:eastAsia="Times New Roman" w:hAnsi="Times New Roman" w:cs="Times New Roman"/>
          <w:lang w:eastAsia="ru-RU"/>
        </w:rPr>
        <w:t>Швейк. Превращение / Дмитрий Ренанский // Огонек. - 2018. - № 4. - С. 36 : 2 фот.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О спектакле "Швйк. Возвращение" Валерия Фокина</w:t>
      </w:r>
      <w:r w:rsidRPr="00061692">
        <w:rPr>
          <w:rFonts w:ascii="Times New Roman" w:eastAsia="Times New Roman" w:hAnsi="Times New Roman" w:cs="Times New Roman"/>
          <w:lang w:eastAsia="ru-RU"/>
        </w:rPr>
        <w:t>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Суриков, В. </w:t>
      </w:r>
      <w:r w:rsidRPr="00061692">
        <w:rPr>
          <w:rFonts w:ascii="Times New Roman" w:eastAsia="Times New Roman" w:hAnsi="Times New Roman" w:cs="Times New Roman"/>
          <w:lang w:eastAsia="ru-RU"/>
        </w:rPr>
        <w:t>Александринский театр: еще одна точка отсчета / Вячеслав Суриков // Эксперт. - 2016. - № 36. - С. 54-56 : фот.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Об обновленном под художественным руководством Валерия Фокина театре в год его юбилея</w:t>
      </w:r>
      <w:r w:rsidRPr="00061692">
        <w:rPr>
          <w:rFonts w:ascii="Times New Roman" w:eastAsia="Times New Roman" w:hAnsi="Times New Roman" w:cs="Times New Roman"/>
          <w:lang w:eastAsia="ru-RU"/>
        </w:rPr>
        <w:t>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>Суриков, В.</w:t>
      </w:r>
      <w:r w:rsidRPr="00061692">
        <w:rPr>
          <w:rFonts w:ascii="Times New Roman" w:eastAsia="Times New Roman" w:hAnsi="Times New Roman" w:cs="Times New Roman"/>
          <w:lang w:eastAsia="ru-RU"/>
        </w:rPr>
        <w:t xml:space="preserve"> Национальный театр: "Блаженная Ксения" под дождем / Вячеслав Суриков // Эксперт. - 2021. - № 38. - С. 82-83 : цв. фот.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Об открытии нового театрального сезона в Пскове спектаклем под открытым небом "Блаженная Ксения. История любви" Нацио</w:t>
      </w:r>
      <w:r w:rsidRPr="00061692">
        <w:rPr>
          <w:rFonts w:ascii="Times New Roman" w:eastAsia="Times New Roman" w:hAnsi="Times New Roman" w:cs="Times New Roman"/>
          <w:i/>
          <w:lang w:eastAsia="ru-RU"/>
        </w:rPr>
        <w:lastRenderedPageBreak/>
        <w:t>нального драматического (Александринского) театра России</w:t>
      </w:r>
      <w:r w:rsidRPr="00061692">
        <w:rPr>
          <w:rFonts w:ascii="Times New Roman" w:eastAsia="Times New Roman" w:hAnsi="Times New Roman" w:cs="Times New Roman"/>
          <w:lang w:eastAsia="ru-RU"/>
        </w:rPr>
        <w:t>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Суриков, В. </w:t>
      </w:r>
      <w:r w:rsidRPr="00061692">
        <w:rPr>
          <w:rFonts w:ascii="Times New Roman" w:eastAsia="Times New Roman" w:hAnsi="Times New Roman" w:cs="Times New Roman"/>
          <w:lang w:eastAsia="ru-RU"/>
        </w:rPr>
        <w:t>Сверхтеатр / Вячеслав Суриков // Эксперт. - 2017. - № 11. - С. 52-53 : цв. фот.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О спектакле Валерия Фокина "Маскарад. Воспоминания будущего", сыгранном на сцене Александринского театра через сто лет после премьеры спектакля Всеволода Мейерхольда "Маскарад".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Фокин, В. </w:t>
      </w:r>
      <w:r w:rsidRPr="00061692">
        <w:rPr>
          <w:rFonts w:ascii="Times New Roman" w:eastAsia="Times New Roman" w:hAnsi="Times New Roman" w:cs="Times New Roman"/>
          <w:lang w:eastAsia="ru-RU"/>
        </w:rPr>
        <w:t>Метод Фокина / Валерий Фокин ; беседовал Вячеслав Суриков // Эксперт. - 2016. - № 10. - С. 48-51 : цв. фотопортр.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Интервью с художественным руководителем Александринского театра о его взглядах на профессию театрального режиссера и практике работы в театрах</w:t>
      </w:r>
      <w:r w:rsidR="00365A98">
        <w:rPr>
          <w:rFonts w:ascii="Times New Roman" w:eastAsia="Times New Roman" w:hAnsi="Times New Roman" w:cs="Times New Roman"/>
          <w:i/>
          <w:lang w:eastAsia="ru-RU"/>
        </w:rPr>
        <w:t>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Фокин, В. </w:t>
      </w:r>
      <w:r w:rsidRPr="00061692">
        <w:rPr>
          <w:rFonts w:ascii="Times New Roman" w:eastAsia="Times New Roman" w:hAnsi="Times New Roman" w:cs="Times New Roman"/>
          <w:lang w:eastAsia="ru-RU"/>
        </w:rPr>
        <w:t>"Он как оборотень" / Валерий Фокин ; беседовал Андрей Архангельский // Огонек. - 2018. - № 11. - С. 34-35 : 1 фот.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Интервью с Валерием Фокиным о новом спектакле о юности Сталина.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Фокин, В. </w:t>
      </w:r>
      <w:r w:rsidRPr="00061692">
        <w:rPr>
          <w:rFonts w:ascii="Times New Roman" w:eastAsia="Times New Roman" w:hAnsi="Times New Roman" w:cs="Times New Roman"/>
          <w:lang w:eastAsia="ru-RU"/>
        </w:rPr>
        <w:t>"Театр сохраняет раствор свободы" / Валерий Фокин ; беседовал Андрей Архангельский ; фотограф Александр Коряков // Огонек. - 2016. - № 5. - С. 32-34 : 8 фот.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Александринский театр Санкт-Петербурга отмечает 260-летие: интервью с художественным руководителем театра Валерием Фокиным.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Фокин, В. В. </w:t>
      </w:r>
      <w:r w:rsidRPr="00061692">
        <w:rPr>
          <w:rFonts w:ascii="Times New Roman" w:eastAsia="Times New Roman" w:hAnsi="Times New Roman" w:cs="Times New Roman"/>
          <w:lang w:eastAsia="ru-RU"/>
        </w:rPr>
        <w:t>Валерий Фокин: "Взаимоотношения артиста и режиссера - всегда борьба" / беседовал Вячеслав Суриков // Эксперт. - 2021. - № 11. - С. 62-66 : фот.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 xml:space="preserve">Интервью с художественным руководителем Александринского театра о перспективах российской театральной системы, созданной еще в советскую эпоху и оставшейся неизменной, </w:t>
      </w:r>
      <w:r w:rsidRPr="00061692">
        <w:rPr>
          <w:rFonts w:ascii="Times New Roman" w:eastAsia="Times New Roman" w:hAnsi="Times New Roman" w:cs="Times New Roman"/>
          <w:i/>
          <w:lang w:eastAsia="ru-RU"/>
        </w:rPr>
        <w:lastRenderedPageBreak/>
        <w:t>отечественном театре, работе режиссера с артистами и др.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Фокин, В. В. </w:t>
      </w:r>
      <w:r w:rsidRPr="00061692">
        <w:rPr>
          <w:rFonts w:ascii="Times New Roman" w:eastAsia="Times New Roman" w:hAnsi="Times New Roman" w:cs="Times New Roman"/>
          <w:lang w:eastAsia="ru-RU"/>
        </w:rPr>
        <w:t>Валерий Фокин: "Театр - это высказывание. Он не может радикально изменить ситуацию" / беседовал Вячеслав Суриков // Эксперт. - 2022. - № 43. - С. 72-73 : цв. фот.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>Интервью о спектаклях и роли театра в жизни общества.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1692">
        <w:rPr>
          <w:rFonts w:ascii="Times New Roman" w:eastAsia="Times New Roman" w:hAnsi="Times New Roman" w:cs="Times New Roman"/>
          <w:b/>
          <w:lang w:eastAsia="ru-RU"/>
        </w:rPr>
        <w:t xml:space="preserve">Фокин, В. </w:t>
      </w:r>
      <w:r w:rsidRPr="00061692">
        <w:rPr>
          <w:rFonts w:ascii="Times New Roman" w:eastAsia="Times New Roman" w:hAnsi="Times New Roman" w:cs="Times New Roman"/>
          <w:lang w:eastAsia="ru-RU"/>
        </w:rPr>
        <w:t>Валерий Фокин : "Я жду особенного зрителя и рассчитываю на него!" / беседовала Марина Порк // Караван историй. - 2023. - № 1. - С. 108-129 : 13 фот.</w:t>
      </w:r>
    </w:p>
    <w:p w:rsidR="00061692" w:rsidRPr="00061692" w:rsidRDefault="00061692" w:rsidP="00061692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061692">
        <w:rPr>
          <w:rFonts w:ascii="Times New Roman" w:eastAsia="Times New Roman" w:hAnsi="Times New Roman" w:cs="Times New Roman"/>
          <w:i/>
          <w:lang w:eastAsia="ru-RU"/>
        </w:rPr>
        <w:t xml:space="preserve">Интервью </w:t>
      </w:r>
      <w:r w:rsidR="00365A98">
        <w:rPr>
          <w:rFonts w:ascii="Times New Roman" w:eastAsia="Times New Roman" w:hAnsi="Times New Roman" w:cs="Times New Roman"/>
          <w:i/>
          <w:lang w:eastAsia="ru-RU"/>
        </w:rPr>
        <w:t>с режиссером</w:t>
      </w:r>
      <w:r w:rsidR="004037DF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061692">
        <w:rPr>
          <w:rFonts w:ascii="Times New Roman" w:eastAsia="Times New Roman" w:hAnsi="Times New Roman" w:cs="Times New Roman"/>
          <w:i/>
          <w:lang w:eastAsia="ru-RU"/>
        </w:rPr>
        <w:t>о семье, профессии, увлечениях.</w:t>
      </w:r>
    </w:p>
    <w:p w:rsidR="00520118" w:rsidRPr="00520118" w:rsidRDefault="00520118" w:rsidP="005201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52E8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52E8" w:rsidRDefault="006519D2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8CF79C" wp14:editId="5203D01F">
            <wp:extent cx="3096000" cy="1879200"/>
            <wp:effectExtent l="0" t="0" r="0" b="698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2E8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52E8" w:rsidRPr="0066517B" w:rsidRDefault="0066517B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М. Добужинский. Александринский театр</w:t>
      </w:r>
    </w:p>
    <w:p w:rsidR="00E252E8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52E8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52E8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52E8" w:rsidRPr="00151FEB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p w:rsidR="00E252E8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52E8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52E8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252E8" w:rsidRPr="00151FEB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E252E8" w:rsidRDefault="00E252E8" w:rsidP="005201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0511" w:rsidRPr="006B3CE1" w:rsidRDefault="00B70511" w:rsidP="00E7551D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0"/>
          <w:szCs w:val="20"/>
        </w:rPr>
      </w:pPr>
      <w:r w:rsidRPr="006B3CE1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7A60E3B6" wp14:editId="720CC196">
            <wp:extent cx="1146175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4709" w:rsidRDefault="006C4709" w:rsidP="00E7551D">
      <w:pPr>
        <w:spacing w:after="0" w:line="240" w:lineRule="auto"/>
        <w:ind w:firstLine="425"/>
        <w:jc w:val="both"/>
      </w:pPr>
    </w:p>
    <w:p w:rsidR="006C4709" w:rsidRDefault="006C4709" w:rsidP="00E7551D">
      <w:pPr>
        <w:spacing w:after="0" w:line="240" w:lineRule="auto"/>
        <w:ind w:firstLine="425"/>
        <w:jc w:val="both"/>
      </w:pPr>
    </w:p>
    <w:p w:rsidR="00705A85" w:rsidRPr="00FF563E" w:rsidRDefault="00705A85" w:rsidP="00E7551D">
      <w:pPr>
        <w:spacing w:after="0" w:line="240" w:lineRule="auto"/>
        <w:ind w:firstLine="425"/>
        <w:jc w:val="both"/>
        <w:rPr>
          <w:rFonts w:ascii="Arial Narrow" w:hAnsi="Arial Narrow"/>
        </w:rPr>
      </w:pPr>
      <w:r w:rsidRPr="00FF563E">
        <w:rPr>
          <w:rFonts w:ascii="Arial Narrow" w:hAnsi="Arial Narrow"/>
        </w:rPr>
        <w:t>Информационно-библиографический отдел</w:t>
      </w:r>
    </w:p>
    <w:p w:rsidR="008F263B" w:rsidRDefault="008F263B" w:rsidP="00E7551D">
      <w:pPr>
        <w:spacing w:after="0" w:line="240" w:lineRule="auto"/>
        <w:ind w:firstLine="425"/>
        <w:jc w:val="both"/>
      </w:pPr>
    </w:p>
    <w:p w:rsidR="00F77229" w:rsidRDefault="00CB28A2" w:rsidP="009D6D14">
      <w:pPr>
        <w:spacing w:after="0" w:line="240" w:lineRule="auto"/>
        <w:ind w:firstLine="425"/>
        <w:jc w:val="center"/>
        <w:rPr>
          <w:b/>
          <w:bCs/>
          <w:color w:val="5F497A" w:themeColor="accent4" w:themeShade="BF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00736FCE" wp14:editId="6794E5AF">
            <wp:extent cx="3092400" cy="1742400"/>
            <wp:effectExtent l="0" t="0" r="0" b="0"/>
            <wp:docPr id="1" name="Рисунок 1" descr="https://avatars.mds.yandex.net/i?id=34aab033f9baa5c61fc49cf248878f5c6ea8b873-424846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34aab033f9baa5c61fc49cf248878f5c6ea8b873-424846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00" cy="17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93D" w:rsidRDefault="0080193D" w:rsidP="0080193D">
      <w:pPr>
        <w:spacing w:after="0" w:line="240" w:lineRule="auto"/>
        <w:ind w:firstLine="425"/>
        <w:jc w:val="center"/>
        <w:rPr>
          <w:b/>
          <w:bCs/>
          <w:color w:val="943634" w:themeColor="accent2" w:themeShade="BF"/>
          <w:sz w:val="36"/>
          <w:szCs w:val="36"/>
        </w:rPr>
      </w:pPr>
    </w:p>
    <w:p w:rsidR="0080193D" w:rsidRPr="00151FEB" w:rsidRDefault="0080193D" w:rsidP="00151FEB">
      <w:pPr>
        <w:spacing w:after="0" w:line="240" w:lineRule="auto"/>
        <w:ind w:firstLine="425"/>
        <w:jc w:val="center"/>
        <w:rPr>
          <w:rFonts w:ascii="Haettenschweiler" w:hAnsi="Haettenschweiler" w:cs="Andalus"/>
          <w:b/>
          <w:bCs/>
          <w:color w:val="003399"/>
          <w:sz w:val="40"/>
          <w:szCs w:val="40"/>
        </w:rPr>
      </w:pPr>
      <w:r w:rsidRPr="00151FEB">
        <w:rPr>
          <w:rFonts w:ascii="Haettenschweiler" w:hAnsi="Haettenschweiler" w:cs="Andalus"/>
          <w:b/>
          <w:bCs/>
          <w:color w:val="003399"/>
          <w:sz w:val="40"/>
          <w:szCs w:val="40"/>
        </w:rPr>
        <w:t>«</w:t>
      </w:r>
      <w:r w:rsidR="001A7611" w:rsidRPr="00151FEB">
        <w:rPr>
          <w:rFonts w:ascii="Haettenschweiler" w:hAnsi="Haettenschweiler" w:cs="Times New Roman"/>
          <w:b/>
          <w:bCs/>
          <w:color w:val="003399"/>
          <w:sz w:val="40"/>
          <w:szCs w:val="40"/>
        </w:rPr>
        <w:t>ЕГО</w:t>
      </w:r>
      <w:r w:rsidR="001A7611" w:rsidRPr="00151FEB">
        <w:rPr>
          <w:rFonts w:ascii="Haettenschweiler" w:hAnsi="Haettenschweiler" w:cs="Andalus"/>
          <w:b/>
          <w:bCs/>
          <w:color w:val="003399"/>
          <w:sz w:val="40"/>
          <w:szCs w:val="40"/>
        </w:rPr>
        <w:t xml:space="preserve"> </w:t>
      </w:r>
      <w:r w:rsidR="001A7611" w:rsidRPr="00151FEB">
        <w:rPr>
          <w:rFonts w:ascii="Haettenschweiler" w:hAnsi="Haettenschweiler" w:cs="Times New Roman"/>
          <w:b/>
          <w:bCs/>
          <w:color w:val="003399"/>
          <w:sz w:val="40"/>
          <w:szCs w:val="40"/>
        </w:rPr>
        <w:t>ВЕЛИЧЕСТВО</w:t>
      </w:r>
      <w:r w:rsidR="001A7611" w:rsidRPr="00151FEB">
        <w:rPr>
          <w:rFonts w:ascii="Haettenschweiler" w:hAnsi="Haettenschweiler" w:cs="Andalus"/>
          <w:b/>
          <w:bCs/>
          <w:color w:val="003399"/>
          <w:sz w:val="40"/>
          <w:szCs w:val="40"/>
        </w:rPr>
        <w:t xml:space="preserve"> - </w:t>
      </w:r>
      <w:r w:rsidR="001A7611" w:rsidRPr="00151FEB">
        <w:rPr>
          <w:rFonts w:ascii="Haettenschweiler" w:hAnsi="Haettenschweiler" w:cs="Times New Roman"/>
          <w:b/>
          <w:bCs/>
          <w:color w:val="003399"/>
          <w:sz w:val="40"/>
          <w:szCs w:val="40"/>
        </w:rPr>
        <w:t>ТЕАТР</w:t>
      </w:r>
      <w:r w:rsidRPr="00151FEB">
        <w:rPr>
          <w:rFonts w:ascii="Haettenschweiler" w:hAnsi="Haettenschweiler" w:cs="Andalus"/>
          <w:b/>
          <w:bCs/>
          <w:color w:val="003399"/>
          <w:sz w:val="40"/>
          <w:szCs w:val="40"/>
        </w:rPr>
        <w:t>»</w:t>
      </w:r>
    </w:p>
    <w:p w:rsidR="0080193D" w:rsidRPr="0080193D" w:rsidRDefault="0080193D" w:rsidP="0080193D">
      <w:pPr>
        <w:spacing w:after="0" w:line="240" w:lineRule="auto"/>
        <w:ind w:firstLine="425"/>
        <w:jc w:val="center"/>
        <w:rPr>
          <w:b/>
          <w:bCs/>
          <w:color w:val="943634" w:themeColor="accent2" w:themeShade="BF"/>
          <w:sz w:val="36"/>
          <w:szCs w:val="36"/>
        </w:rPr>
      </w:pPr>
    </w:p>
    <w:p w:rsidR="0080193D" w:rsidRPr="00FF563E" w:rsidRDefault="00CF180C" w:rsidP="0080193D">
      <w:pPr>
        <w:spacing w:after="0" w:line="240" w:lineRule="auto"/>
        <w:ind w:firstLine="425"/>
        <w:jc w:val="center"/>
        <w:rPr>
          <w:rFonts w:ascii="Arial Narrow" w:hAnsi="Arial Narrow"/>
          <w:b/>
          <w:bCs/>
          <w:sz w:val="28"/>
          <w:szCs w:val="28"/>
        </w:rPr>
      </w:pPr>
      <w:r w:rsidRPr="00FF563E">
        <w:rPr>
          <w:rFonts w:ascii="Arial Narrow" w:hAnsi="Arial Narrow" w:cs="Times New Roman"/>
          <w:b/>
          <w:bCs/>
          <w:sz w:val="28"/>
          <w:szCs w:val="28"/>
        </w:rPr>
        <w:t>к</w:t>
      </w:r>
      <w:r w:rsidR="00FF563E">
        <w:rPr>
          <w:rFonts w:ascii="Arial Narrow" w:hAnsi="Arial Narrow"/>
          <w:b/>
          <w:bCs/>
          <w:sz w:val="28"/>
          <w:szCs w:val="28"/>
        </w:rPr>
        <w:t xml:space="preserve"> 27</w:t>
      </w:r>
      <w:r w:rsidR="0080193D" w:rsidRPr="00FF563E">
        <w:rPr>
          <w:rFonts w:ascii="Arial Narrow" w:hAnsi="Arial Narrow"/>
          <w:b/>
          <w:bCs/>
          <w:sz w:val="28"/>
          <w:szCs w:val="28"/>
        </w:rPr>
        <w:t>0-</w:t>
      </w:r>
      <w:r w:rsidR="0080193D" w:rsidRPr="00FF563E">
        <w:rPr>
          <w:rFonts w:ascii="Arial Narrow" w:hAnsi="Arial Narrow" w:cs="Times New Roman"/>
          <w:b/>
          <w:bCs/>
          <w:sz w:val="28"/>
          <w:szCs w:val="28"/>
        </w:rPr>
        <w:t>летию</w:t>
      </w:r>
      <w:r w:rsidR="0080193D" w:rsidRPr="00FF563E">
        <w:rPr>
          <w:rFonts w:ascii="Arial Narrow" w:hAnsi="Arial Narrow"/>
          <w:b/>
          <w:bCs/>
          <w:sz w:val="28"/>
          <w:szCs w:val="28"/>
        </w:rPr>
        <w:t xml:space="preserve"> </w:t>
      </w:r>
      <w:r w:rsidR="0080193D" w:rsidRPr="00FF563E">
        <w:rPr>
          <w:rFonts w:ascii="Arial Narrow" w:hAnsi="Arial Narrow" w:cs="Times New Roman"/>
          <w:b/>
          <w:bCs/>
          <w:sz w:val="28"/>
          <w:szCs w:val="28"/>
        </w:rPr>
        <w:t>со</w:t>
      </w:r>
      <w:r w:rsidR="0080193D" w:rsidRPr="00FF563E">
        <w:rPr>
          <w:rFonts w:ascii="Arial Narrow" w:hAnsi="Arial Narrow"/>
          <w:b/>
          <w:bCs/>
          <w:sz w:val="28"/>
          <w:szCs w:val="28"/>
        </w:rPr>
        <w:t xml:space="preserve"> </w:t>
      </w:r>
      <w:r w:rsidR="0080193D" w:rsidRPr="00FF563E">
        <w:rPr>
          <w:rFonts w:ascii="Arial Narrow" w:hAnsi="Arial Narrow" w:cs="Times New Roman"/>
          <w:b/>
          <w:bCs/>
          <w:sz w:val="28"/>
          <w:szCs w:val="28"/>
        </w:rPr>
        <w:t>дня</w:t>
      </w:r>
      <w:r w:rsidR="0080193D" w:rsidRPr="00FF563E">
        <w:rPr>
          <w:rFonts w:ascii="Arial Narrow" w:hAnsi="Arial Narrow"/>
          <w:b/>
          <w:bCs/>
          <w:sz w:val="28"/>
          <w:szCs w:val="28"/>
        </w:rPr>
        <w:t xml:space="preserve"> </w:t>
      </w:r>
      <w:r w:rsidR="00FF563E">
        <w:rPr>
          <w:rFonts w:ascii="Arial Narrow" w:hAnsi="Arial Narrow"/>
          <w:b/>
          <w:bCs/>
          <w:sz w:val="28"/>
          <w:szCs w:val="28"/>
        </w:rPr>
        <w:t>учреж</w:t>
      </w:r>
      <w:r w:rsidR="0080193D" w:rsidRPr="00FF563E">
        <w:rPr>
          <w:rFonts w:ascii="Arial Narrow" w:hAnsi="Arial Narrow" w:cs="Times New Roman"/>
          <w:b/>
          <w:bCs/>
          <w:sz w:val="28"/>
          <w:szCs w:val="28"/>
        </w:rPr>
        <w:t>дения</w:t>
      </w:r>
    </w:p>
    <w:p w:rsidR="00CF180C" w:rsidRPr="00FF563E" w:rsidRDefault="00FF563E" w:rsidP="00FF563E">
      <w:pPr>
        <w:spacing w:after="0" w:line="240" w:lineRule="auto"/>
        <w:ind w:firstLine="425"/>
        <w:jc w:val="center"/>
        <w:rPr>
          <w:rFonts w:ascii="Arial Narrow" w:hAnsi="Arial Narrow"/>
          <w:b/>
          <w:bCs/>
          <w:sz w:val="28"/>
          <w:szCs w:val="28"/>
        </w:rPr>
      </w:pPr>
      <w:r w:rsidRPr="00FF563E">
        <w:rPr>
          <w:rFonts w:ascii="Arial Narrow" w:hAnsi="Arial Narrow" w:cs="Times New Roman"/>
          <w:b/>
          <w:bCs/>
          <w:sz w:val="28"/>
          <w:szCs w:val="28"/>
        </w:rPr>
        <w:t xml:space="preserve">первого </w:t>
      </w:r>
      <w:r w:rsidR="00CF180C" w:rsidRPr="00FF563E">
        <w:rPr>
          <w:rFonts w:ascii="Arial Narrow" w:hAnsi="Arial Narrow" w:cs="Times New Roman"/>
          <w:b/>
          <w:bCs/>
          <w:sz w:val="28"/>
          <w:szCs w:val="28"/>
        </w:rPr>
        <w:t>русского</w:t>
      </w:r>
      <w:r w:rsidR="00CF180C" w:rsidRPr="00FF563E">
        <w:rPr>
          <w:rFonts w:ascii="Arial Narrow" w:hAnsi="Arial Narrow"/>
          <w:b/>
          <w:bCs/>
          <w:sz w:val="28"/>
          <w:szCs w:val="28"/>
        </w:rPr>
        <w:t xml:space="preserve"> </w:t>
      </w:r>
      <w:r w:rsidRPr="00FF563E">
        <w:rPr>
          <w:rFonts w:ascii="Arial Narrow" w:hAnsi="Arial Narrow"/>
          <w:b/>
          <w:bCs/>
          <w:sz w:val="28"/>
          <w:szCs w:val="28"/>
        </w:rPr>
        <w:t xml:space="preserve">театра – </w:t>
      </w:r>
    </w:p>
    <w:p w:rsidR="00FF563E" w:rsidRPr="00FF563E" w:rsidRDefault="00FF563E" w:rsidP="00FF563E">
      <w:pPr>
        <w:spacing w:after="0" w:line="240" w:lineRule="auto"/>
        <w:ind w:firstLine="425"/>
        <w:jc w:val="center"/>
        <w:rPr>
          <w:rFonts w:ascii="Arial Narrow" w:hAnsi="Arial Narrow"/>
          <w:b/>
          <w:bCs/>
          <w:sz w:val="36"/>
          <w:szCs w:val="36"/>
        </w:rPr>
      </w:pPr>
      <w:r w:rsidRPr="00FF563E">
        <w:rPr>
          <w:rFonts w:ascii="Arial Narrow" w:hAnsi="Arial Narrow"/>
          <w:b/>
          <w:bCs/>
          <w:sz w:val="28"/>
          <w:szCs w:val="28"/>
        </w:rPr>
        <w:t>ныне</w:t>
      </w:r>
      <w:r>
        <w:rPr>
          <w:rFonts w:ascii="Arial Narrow" w:hAnsi="Arial Narrow"/>
          <w:b/>
          <w:bCs/>
          <w:sz w:val="36"/>
          <w:szCs w:val="36"/>
        </w:rPr>
        <w:t xml:space="preserve"> </w:t>
      </w:r>
      <w:r w:rsidRPr="00FF563E">
        <w:rPr>
          <w:rFonts w:ascii="Arial Narrow" w:hAnsi="Arial Narrow"/>
          <w:b/>
          <w:bCs/>
          <w:sz w:val="32"/>
          <w:szCs w:val="32"/>
        </w:rPr>
        <w:t>Александринского театра</w:t>
      </w:r>
    </w:p>
    <w:p w:rsidR="00CF180C" w:rsidRPr="00FF563E" w:rsidRDefault="00CF180C" w:rsidP="0080193D">
      <w:pPr>
        <w:spacing w:after="0" w:line="240" w:lineRule="auto"/>
        <w:ind w:firstLine="425"/>
        <w:jc w:val="center"/>
        <w:rPr>
          <w:rFonts w:ascii="Arial Narrow" w:hAnsi="Arial Narrow"/>
          <w:b/>
          <w:bCs/>
          <w:sz w:val="28"/>
          <w:szCs w:val="28"/>
        </w:rPr>
      </w:pPr>
    </w:p>
    <w:p w:rsidR="0080193D" w:rsidRPr="00CE11A8" w:rsidRDefault="00FF563E" w:rsidP="0080193D">
      <w:pPr>
        <w:spacing w:after="0" w:line="240" w:lineRule="auto"/>
        <w:ind w:firstLine="425"/>
        <w:jc w:val="center"/>
        <w:rPr>
          <w:rFonts w:ascii="Arial Narrow" w:hAnsi="Arial Narrow"/>
          <w:b/>
          <w:sz w:val="28"/>
          <w:szCs w:val="28"/>
        </w:rPr>
      </w:pPr>
      <w:r w:rsidRPr="00CE11A8">
        <w:rPr>
          <w:rFonts w:ascii="Arial Narrow" w:hAnsi="Arial Narrow"/>
          <w:b/>
          <w:sz w:val="28"/>
          <w:szCs w:val="28"/>
        </w:rPr>
        <w:t>1756-2026</w:t>
      </w:r>
    </w:p>
    <w:p w:rsidR="004037DF" w:rsidRDefault="004037DF" w:rsidP="0080193D">
      <w:pPr>
        <w:spacing w:after="0" w:line="240" w:lineRule="auto"/>
        <w:ind w:firstLine="425"/>
        <w:jc w:val="center"/>
        <w:rPr>
          <w:rFonts w:ascii="Arial Narrow" w:hAnsi="Arial Narrow"/>
          <w:b/>
          <w:sz w:val="32"/>
          <w:szCs w:val="32"/>
        </w:rPr>
      </w:pPr>
    </w:p>
    <w:p w:rsidR="004037DF" w:rsidRPr="00CE11A8" w:rsidRDefault="004037DF" w:rsidP="00CE11A8">
      <w:pPr>
        <w:spacing w:after="0" w:line="240" w:lineRule="auto"/>
        <w:ind w:firstLine="425"/>
        <w:jc w:val="center"/>
        <w:rPr>
          <w:rFonts w:ascii="Arial Narrow" w:hAnsi="Arial Narrow"/>
          <w:sz w:val="24"/>
          <w:szCs w:val="24"/>
        </w:rPr>
      </w:pPr>
      <w:r w:rsidRPr="00CE11A8">
        <w:rPr>
          <w:rFonts w:ascii="Arial Narrow" w:hAnsi="Arial Narrow"/>
          <w:sz w:val="24"/>
          <w:szCs w:val="24"/>
        </w:rPr>
        <w:t>Рекомендательный список литературы</w:t>
      </w:r>
    </w:p>
    <w:p w:rsidR="008F263B" w:rsidRPr="00FF563E" w:rsidRDefault="008F263B" w:rsidP="00F77229">
      <w:pPr>
        <w:spacing w:after="0" w:line="240" w:lineRule="auto"/>
        <w:ind w:firstLine="425"/>
        <w:jc w:val="center"/>
        <w:rPr>
          <w:rFonts w:ascii="Arial Narrow" w:hAnsi="Arial Narrow"/>
          <w:b/>
          <w:bCs/>
          <w:color w:val="669900"/>
          <w:sz w:val="36"/>
          <w:szCs w:val="36"/>
        </w:rPr>
      </w:pPr>
    </w:p>
    <w:p w:rsidR="00261D71" w:rsidRPr="00FF563E" w:rsidRDefault="00261D71" w:rsidP="00F77229">
      <w:pPr>
        <w:spacing w:after="0" w:line="240" w:lineRule="auto"/>
        <w:ind w:firstLine="425"/>
        <w:jc w:val="center"/>
        <w:rPr>
          <w:rFonts w:ascii="Arial Narrow" w:hAnsi="Arial Narrow"/>
          <w:b/>
          <w:bCs/>
          <w:sz w:val="18"/>
          <w:szCs w:val="18"/>
        </w:rPr>
      </w:pPr>
    </w:p>
    <w:p w:rsidR="00B36A09" w:rsidRPr="00FF563E" w:rsidRDefault="00B36A09" w:rsidP="009B5E9C">
      <w:pPr>
        <w:spacing w:after="0" w:line="240" w:lineRule="auto"/>
        <w:ind w:firstLine="425"/>
        <w:jc w:val="center"/>
        <w:rPr>
          <w:rFonts w:ascii="Arial Narrow" w:hAnsi="Arial Narrow"/>
          <w:b/>
          <w:bCs/>
          <w:sz w:val="18"/>
          <w:szCs w:val="18"/>
        </w:rPr>
      </w:pPr>
    </w:p>
    <w:p w:rsidR="0080193D" w:rsidRPr="000D07B2" w:rsidRDefault="0080193D" w:rsidP="0080193D">
      <w:pPr>
        <w:spacing w:after="0" w:line="240" w:lineRule="auto"/>
        <w:ind w:firstLine="425"/>
        <w:jc w:val="center"/>
        <w:rPr>
          <w:rFonts w:ascii="Arial Narrow" w:hAnsi="Arial Narrow"/>
          <w:b/>
          <w:bCs/>
          <w:sz w:val="20"/>
          <w:szCs w:val="20"/>
        </w:rPr>
      </w:pPr>
      <w:r w:rsidRPr="00CE11A8">
        <w:rPr>
          <w:rFonts w:ascii="Arial Narrow" w:hAnsi="Arial Narrow" w:cs="Times New Roman"/>
          <w:bCs/>
          <w:sz w:val="20"/>
          <w:szCs w:val="20"/>
        </w:rPr>
        <w:t>Киров</w:t>
      </w:r>
      <w:r w:rsidRPr="000D07B2">
        <w:rPr>
          <w:rFonts w:ascii="Arial Narrow" w:hAnsi="Arial Narrow"/>
          <w:b/>
          <w:bCs/>
          <w:sz w:val="20"/>
          <w:szCs w:val="20"/>
        </w:rPr>
        <w:t xml:space="preserve">, </w:t>
      </w:r>
      <w:r w:rsidRPr="0066517B">
        <w:rPr>
          <w:rFonts w:ascii="Arial Narrow" w:hAnsi="Arial Narrow"/>
          <w:bCs/>
          <w:sz w:val="20"/>
          <w:szCs w:val="20"/>
        </w:rPr>
        <w:t>2026</w:t>
      </w:r>
    </w:p>
    <w:p w:rsidR="00B36A09" w:rsidRPr="00151FEB" w:rsidRDefault="00B36A09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B060DE" w:rsidRDefault="00B060DE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B060DE" w:rsidRDefault="00B060DE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B060DE" w:rsidRDefault="00B060DE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B060DE" w:rsidRDefault="00B060DE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B060DE" w:rsidRDefault="00B060DE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sectPr w:rsidR="00B060DE" w:rsidSect="00EB7D7A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675" w:rsidRDefault="00BC5675" w:rsidP="00644C6B">
      <w:pPr>
        <w:spacing w:after="0" w:line="240" w:lineRule="auto"/>
      </w:pPr>
      <w:r>
        <w:separator/>
      </w:r>
    </w:p>
  </w:endnote>
  <w:endnote w:type="continuationSeparator" w:id="0">
    <w:p w:rsidR="00BC5675" w:rsidRDefault="00BC5675" w:rsidP="0064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675" w:rsidRDefault="00BC5675" w:rsidP="00644C6B">
      <w:pPr>
        <w:spacing w:after="0" w:line="240" w:lineRule="auto"/>
      </w:pPr>
      <w:r>
        <w:separator/>
      </w:r>
    </w:p>
  </w:footnote>
  <w:footnote w:type="continuationSeparator" w:id="0">
    <w:p w:rsidR="00BC5675" w:rsidRDefault="00BC5675" w:rsidP="00644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079C5"/>
    <w:multiLevelType w:val="hybridMultilevel"/>
    <w:tmpl w:val="C8B8C40E"/>
    <w:lvl w:ilvl="0" w:tplc="47669940">
      <w:start w:val="78"/>
      <w:numFmt w:val="bullet"/>
      <w:lvlText w:val=""/>
      <w:lvlJc w:val="left"/>
      <w:pPr>
        <w:ind w:left="19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>
    <w:nsid w:val="259B5B1D"/>
    <w:multiLevelType w:val="multilevel"/>
    <w:tmpl w:val="536E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228B8"/>
    <w:rsid w:val="00051254"/>
    <w:rsid w:val="00061692"/>
    <w:rsid w:val="000727D9"/>
    <w:rsid w:val="00094273"/>
    <w:rsid w:val="000B09BE"/>
    <w:rsid w:val="000C25D0"/>
    <w:rsid w:val="000D07B2"/>
    <w:rsid w:val="000D222E"/>
    <w:rsid w:val="000F13A3"/>
    <w:rsid w:val="000F318B"/>
    <w:rsid w:val="0011074A"/>
    <w:rsid w:val="00116BA6"/>
    <w:rsid w:val="0013022F"/>
    <w:rsid w:val="00135943"/>
    <w:rsid w:val="00151FEB"/>
    <w:rsid w:val="00165CE9"/>
    <w:rsid w:val="00167FF2"/>
    <w:rsid w:val="00183060"/>
    <w:rsid w:val="001A6A52"/>
    <w:rsid w:val="001A7611"/>
    <w:rsid w:val="001A7E70"/>
    <w:rsid w:val="001C5749"/>
    <w:rsid w:val="001C5FD6"/>
    <w:rsid w:val="001F5113"/>
    <w:rsid w:val="002002BD"/>
    <w:rsid w:val="00212C5E"/>
    <w:rsid w:val="00213A87"/>
    <w:rsid w:val="00243118"/>
    <w:rsid w:val="00261D71"/>
    <w:rsid w:val="00297464"/>
    <w:rsid w:val="002A0D9D"/>
    <w:rsid w:val="002A67BC"/>
    <w:rsid w:val="002C53EE"/>
    <w:rsid w:val="002E0CD6"/>
    <w:rsid w:val="002E6625"/>
    <w:rsid w:val="002E682B"/>
    <w:rsid w:val="00301DD0"/>
    <w:rsid w:val="00303311"/>
    <w:rsid w:val="0031071D"/>
    <w:rsid w:val="00322523"/>
    <w:rsid w:val="00325E45"/>
    <w:rsid w:val="003321FB"/>
    <w:rsid w:val="00332E02"/>
    <w:rsid w:val="00337837"/>
    <w:rsid w:val="00365A98"/>
    <w:rsid w:val="003740BD"/>
    <w:rsid w:val="00383B78"/>
    <w:rsid w:val="003E10EC"/>
    <w:rsid w:val="004037DF"/>
    <w:rsid w:val="00436C76"/>
    <w:rsid w:val="004428A9"/>
    <w:rsid w:val="0045170B"/>
    <w:rsid w:val="004556F5"/>
    <w:rsid w:val="00467583"/>
    <w:rsid w:val="00467C09"/>
    <w:rsid w:val="0047269E"/>
    <w:rsid w:val="00476519"/>
    <w:rsid w:val="00482D09"/>
    <w:rsid w:val="00485949"/>
    <w:rsid w:val="004926E9"/>
    <w:rsid w:val="00497CF7"/>
    <w:rsid w:val="004B2E76"/>
    <w:rsid w:val="004B4EF8"/>
    <w:rsid w:val="004B5578"/>
    <w:rsid w:val="004C72D5"/>
    <w:rsid w:val="004D3C9F"/>
    <w:rsid w:val="004F7A26"/>
    <w:rsid w:val="005103DC"/>
    <w:rsid w:val="00520118"/>
    <w:rsid w:val="00526906"/>
    <w:rsid w:val="00542DCA"/>
    <w:rsid w:val="00560236"/>
    <w:rsid w:val="0058584A"/>
    <w:rsid w:val="005A04B1"/>
    <w:rsid w:val="005A28A5"/>
    <w:rsid w:val="005D0A0F"/>
    <w:rsid w:val="005D6436"/>
    <w:rsid w:val="005E302F"/>
    <w:rsid w:val="005E7FC7"/>
    <w:rsid w:val="006312D5"/>
    <w:rsid w:val="00644C6B"/>
    <w:rsid w:val="0065174E"/>
    <w:rsid w:val="006519D2"/>
    <w:rsid w:val="00653006"/>
    <w:rsid w:val="0066517B"/>
    <w:rsid w:val="00665907"/>
    <w:rsid w:val="00682E61"/>
    <w:rsid w:val="006831CC"/>
    <w:rsid w:val="00692BE9"/>
    <w:rsid w:val="006A2650"/>
    <w:rsid w:val="006A4729"/>
    <w:rsid w:val="006B3CE1"/>
    <w:rsid w:val="006C4709"/>
    <w:rsid w:val="006D3F04"/>
    <w:rsid w:val="006D7CEE"/>
    <w:rsid w:val="006E436F"/>
    <w:rsid w:val="006F28A9"/>
    <w:rsid w:val="006F3EF5"/>
    <w:rsid w:val="0070504A"/>
    <w:rsid w:val="00705A85"/>
    <w:rsid w:val="00707946"/>
    <w:rsid w:val="00707999"/>
    <w:rsid w:val="007103C5"/>
    <w:rsid w:val="00711B3C"/>
    <w:rsid w:val="00724953"/>
    <w:rsid w:val="0073127B"/>
    <w:rsid w:val="00740BAF"/>
    <w:rsid w:val="0076196E"/>
    <w:rsid w:val="007740E6"/>
    <w:rsid w:val="00792F4E"/>
    <w:rsid w:val="007965E4"/>
    <w:rsid w:val="007A4469"/>
    <w:rsid w:val="007A7F8C"/>
    <w:rsid w:val="007D0434"/>
    <w:rsid w:val="007D0AB0"/>
    <w:rsid w:val="007D2999"/>
    <w:rsid w:val="0080193D"/>
    <w:rsid w:val="00813BEB"/>
    <w:rsid w:val="0082266C"/>
    <w:rsid w:val="00824B56"/>
    <w:rsid w:val="00833A96"/>
    <w:rsid w:val="00834B9B"/>
    <w:rsid w:val="008365C5"/>
    <w:rsid w:val="0084119C"/>
    <w:rsid w:val="00842C5C"/>
    <w:rsid w:val="008473E6"/>
    <w:rsid w:val="00850713"/>
    <w:rsid w:val="0087547F"/>
    <w:rsid w:val="0088036D"/>
    <w:rsid w:val="00880E3E"/>
    <w:rsid w:val="00883042"/>
    <w:rsid w:val="0088517E"/>
    <w:rsid w:val="008852DE"/>
    <w:rsid w:val="00887AE2"/>
    <w:rsid w:val="008A058C"/>
    <w:rsid w:val="008A4EAD"/>
    <w:rsid w:val="008A5D22"/>
    <w:rsid w:val="008B59D2"/>
    <w:rsid w:val="008D4E3C"/>
    <w:rsid w:val="008F263B"/>
    <w:rsid w:val="009032C4"/>
    <w:rsid w:val="00933798"/>
    <w:rsid w:val="009503C6"/>
    <w:rsid w:val="00965F60"/>
    <w:rsid w:val="009702BC"/>
    <w:rsid w:val="00970549"/>
    <w:rsid w:val="0098220A"/>
    <w:rsid w:val="00991C1D"/>
    <w:rsid w:val="00994476"/>
    <w:rsid w:val="0099597D"/>
    <w:rsid w:val="009A4073"/>
    <w:rsid w:val="009A7D9A"/>
    <w:rsid w:val="009B3F90"/>
    <w:rsid w:val="009B5E9C"/>
    <w:rsid w:val="009B6C66"/>
    <w:rsid w:val="009B7371"/>
    <w:rsid w:val="009C4C68"/>
    <w:rsid w:val="009D463C"/>
    <w:rsid w:val="009D6D14"/>
    <w:rsid w:val="009E7932"/>
    <w:rsid w:val="00A15002"/>
    <w:rsid w:val="00A240DA"/>
    <w:rsid w:val="00A45961"/>
    <w:rsid w:val="00A762D6"/>
    <w:rsid w:val="00AA7CBA"/>
    <w:rsid w:val="00AC0990"/>
    <w:rsid w:val="00AC3947"/>
    <w:rsid w:val="00AC6C26"/>
    <w:rsid w:val="00AD1F1E"/>
    <w:rsid w:val="00AD6D21"/>
    <w:rsid w:val="00AE2132"/>
    <w:rsid w:val="00AE366C"/>
    <w:rsid w:val="00AE4667"/>
    <w:rsid w:val="00AF218E"/>
    <w:rsid w:val="00B060DE"/>
    <w:rsid w:val="00B0615A"/>
    <w:rsid w:val="00B1345E"/>
    <w:rsid w:val="00B1412B"/>
    <w:rsid w:val="00B2619F"/>
    <w:rsid w:val="00B315E9"/>
    <w:rsid w:val="00B35E15"/>
    <w:rsid w:val="00B364A2"/>
    <w:rsid w:val="00B36A09"/>
    <w:rsid w:val="00B64F1C"/>
    <w:rsid w:val="00B6632F"/>
    <w:rsid w:val="00B700BC"/>
    <w:rsid w:val="00B70511"/>
    <w:rsid w:val="00BA2B1E"/>
    <w:rsid w:val="00BC11B5"/>
    <w:rsid w:val="00BC5675"/>
    <w:rsid w:val="00BC75DA"/>
    <w:rsid w:val="00BD61A7"/>
    <w:rsid w:val="00C003BF"/>
    <w:rsid w:val="00C055A1"/>
    <w:rsid w:val="00C17DB8"/>
    <w:rsid w:val="00C547A9"/>
    <w:rsid w:val="00C57528"/>
    <w:rsid w:val="00C63BD9"/>
    <w:rsid w:val="00C9412D"/>
    <w:rsid w:val="00CB28A2"/>
    <w:rsid w:val="00CE11A8"/>
    <w:rsid w:val="00CF180C"/>
    <w:rsid w:val="00D41169"/>
    <w:rsid w:val="00D50161"/>
    <w:rsid w:val="00D522B2"/>
    <w:rsid w:val="00D75509"/>
    <w:rsid w:val="00DC2A78"/>
    <w:rsid w:val="00DC6813"/>
    <w:rsid w:val="00E07A5E"/>
    <w:rsid w:val="00E1214A"/>
    <w:rsid w:val="00E1731F"/>
    <w:rsid w:val="00E20760"/>
    <w:rsid w:val="00E23700"/>
    <w:rsid w:val="00E23E0C"/>
    <w:rsid w:val="00E252E8"/>
    <w:rsid w:val="00E269DC"/>
    <w:rsid w:val="00E27D4C"/>
    <w:rsid w:val="00E6749B"/>
    <w:rsid w:val="00E7551D"/>
    <w:rsid w:val="00E7719A"/>
    <w:rsid w:val="00E82A6C"/>
    <w:rsid w:val="00E94934"/>
    <w:rsid w:val="00EB1FDB"/>
    <w:rsid w:val="00ED0555"/>
    <w:rsid w:val="00ED395C"/>
    <w:rsid w:val="00EF004A"/>
    <w:rsid w:val="00F04353"/>
    <w:rsid w:val="00F061EA"/>
    <w:rsid w:val="00F16347"/>
    <w:rsid w:val="00F21E6E"/>
    <w:rsid w:val="00F2209E"/>
    <w:rsid w:val="00F33587"/>
    <w:rsid w:val="00F449E8"/>
    <w:rsid w:val="00F5364F"/>
    <w:rsid w:val="00F65B2E"/>
    <w:rsid w:val="00F75383"/>
    <w:rsid w:val="00F77229"/>
    <w:rsid w:val="00F86F6C"/>
    <w:rsid w:val="00F952F8"/>
    <w:rsid w:val="00FB6572"/>
    <w:rsid w:val="00FC6D01"/>
    <w:rsid w:val="00FD6D92"/>
    <w:rsid w:val="00FE0B00"/>
    <w:rsid w:val="00FE47A7"/>
    <w:rsid w:val="00FF204F"/>
    <w:rsid w:val="00FF563E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C5E12-50E6-4328-A9C9-4BB6CC11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67BC"/>
    <w:pPr>
      <w:spacing w:after="160" w:line="259" w:lineRule="auto"/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4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4C6B"/>
  </w:style>
  <w:style w:type="paragraph" w:styleId="a8">
    <w:name w:val="footer"/>
    <w:basedOn w:val="a"/>
    <w:link w:val="a9"/>
    <w:uiPriority w:val="99"/>
    <w:unhideWhenUsed/>
    <w:rsid w:val="00644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F9DDD-2C79-4D8D-9E3D-CFEC193F9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ИБО</dc:creator>
  <cp:lastModifiedBy>Электронный Каталог ИБО</cp:lastModifiedBy>
  <cp:revision>4</cp:revision>
  <cp:lastPrinted>2022-02-01T11:26:00Z</cp:lastPrinted>
  <dcterms:created xsi:type="dcterms:W3CDTF">2026-09-02T13:18:00Z</dcterms:created>
  <dcterms:modified xsi:type="dcterms:W3CDTF">2026-09-03T07:32:00Z</dcterms:modified>
</cp:coreProperties>
</file>